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B47831" w:rsidTr="00DC635A">
        <w:tc>
          <w:tcPr>
            <w:tcW w:w="4112" w:type="dxa"/>
          </w:tcPr>
          <w:p w:rsidR="00B47831" w:rsidRPr="00422620" w:rsidRDefault="00B47831" w:rsidP="00DC635A">
            <w:pPr>
              <w:jc w:val="center"/>
              <w:rPr>
                <w:rFonts w:eastAsia="MS Mincho"/>
                <w:caps/>
                <w:lang w:val="be-BY"/>
              </w:rPr>
            </w:pPr>
            <w:r w:rsidRPr="00422620"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2620">
              <w:rPr>
                <w:caps/>
                <w:lang w:val="be-BY"/>
              </w:rPr>
              <w:t>Баш</w:t>
            </w:r>
            <w:r w:rsidRPr="00422620"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 w:rsidRPr="00422620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B47831" w:rsidRPr="00422620" w:rsidRDefault="00B47831" w:rsidP="00DC635A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Ас</w:t>
            </w:r>
            <w:r w:rsidRPr="00422620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422620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B47831" w:rsidRPr="00422620" w:rsidRDefault="00B47831" w:rsidP="00DC635A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B47831" w:rsidRPr="00422620" w:rsidRDefault="00B47831" w:rsidP="00DC635A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</w:t>
            </w:r>
            <w:r w:rsidRPr="00422620"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B47831" w:rsidRPr="00422620" w:rsidRDefault="00B47831" w:rsidP="00DC635A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B47831" w:rsidRPr="00422620" w:rsidRDefault="00B47831" w:rsidP="00DC635A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 w:rsidRPr="00422620"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B47831" w:rsidRPr="00422620" w:rsidRDefault="00B47831" w:rsidP="00DC63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B47831" w:rsidRPr="00422620" w:rsidRDefault="00B47831" w:rsidP="00DC63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alt="Gerb_Askino" style="position:absolute;left:0;text-align:left;margin-left:3.75pt;margin-top:8.45pt;width:73.3pt;height:90pt;z-index:2;visibility:visible">
                  <v:imagedata r:id="rId4" o:title="Gerb_Askino"/>
                </v:shape>
              </w:pict>
            </w:r>
          </w:p>
          <w:p w:rsidR="00B47831" w:rsidRPr="00422620" w:rsidRDefault="00B47831" w:rsidP="00DC63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B47831" w:rsidRPr="00422620" w:rsidRDefault="00B47831" w:rsidP="00DC635A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4111" w:type="dxa"/>
          </w:tcPr>
          <w:p w:rsidR="00B47831" w:rsidRPr="00422620" w:rsidRDefault="00B47831" w:rsidP="00DC635A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B47831" w:rsidRPr="00422620" w:rsidRDefault="00B47831" w:rsidP="00DC635A">
            <w:pPr>
              <w:jc w:val="center"/>
              <w:rPr>
                <w:b/>
                <w:caps/>
                <w:sz w:val="26"/>
                <w:lang w:val="be-BY"/>
              </w:rPr>
            </w:pPr>
            <w:r w:rsidRPr="00422620">
              <w:rPr>
                <w:b/>
                <w:caps/>
                <w:sz w:val="26"/>
                <w:lang w:val="be-BY"/>
              </w:rPr>
              <w:t>СОВЕТ</w:t>
            </w:r>
          </w:p>
          <w:p w:rsidR="00B47831" w:rsidRPr="00422620" w:rsidRDefault="00B47831" w:rsidP="00DC635A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сельского поселения</w:t>
            </w:r>
          </w:p>
          <w:p w:rsidR="00B47831" w:rsidRPr="00422620" w:rsidRDefault="00B47831" w:rsidP="00DC635A">
            <w:pPr>
              <w:jc w:val="center"/>
              <w:rPr>
                <w:b/>
                <w:sz w:val="26"/>
                <w:lang w:val="be-BY"/>
              </w:rPr>
            </w:pPr>
            <w:r w:rsidRPr="00422620">
              <w:rPr>
                <w:b/>
                <w:sz w:val="26"/>
                <w:lang w:val="be-BY"/>
              </w:rPr>
              <w:t>Казанчинский сельсовет</w:t>
            </w:r>
          </w:p>
          <w:p w:rsidR="00B47831" w:rsidRPr="00422620" w:rsidRDefault="00B47831" w:rsidP="00DC635A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муниципального района</w:t>
            </w:r>
          </w:p>
          <w:p w:rsidR="00B47831" w:rsidRPr="00422620" w:rsidRDefault="00B47831" w:rsidP="00DC635A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Аскинский район</w:t>
            </w:r>
          </w:p>
          <w:p w:rsidR="00B47831" w:rsidRPr="00422620" w:rsidRDefault="00B47831" w:rsidP="00DC635A">
            <w:pPr>
              <w:jc w:val="center"/>
              <w:rPr>
                <w:caps/>
                <w:lang w:val="be-BY"/>
              </w:rPr>
            </w:pPr>
            <w:r w:rsidRPr="00422620">
              <w:rPr>
                <w:caps/>
                <w:lang w:val="be-BY"/>
              </w:rPr>
              <w:t>Республики Башкортостан</w:t>
            </w:r>
          </w:p>
          <w:p w:rsidR="00B47831" w:rsidRPr="00422620" w:rsidRDefault="00B47831" w:rsidP="00DC635A">
            <w:pPr>
              <w:jc w:val="center"/>
              <w:rPr>
                <w:sz w:val="26"/>
                <w:lang w:val="be-BY"/>
              </w:rPr>
            </w:pPr>
          </w:p>
        </w:tc>
      </w:tr>
      <w:tr w:rsidR="00B47831" w:rsidTr="00DC635A">
        <w:trPr>
          <w:trHeight w:val="622"/>
        </w:trPr>
        <w:tc>
          <w:tcPr>
            <w:tcW w:w="4112" w:type="dxa"/>
          </w:tcPr>
          <w:p w:rsidR="00B47831" w:rsidRPr="00422620" w:rsidRDefault="00B47831" w:rsidP="00DC635A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 Баш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ортостан Республикаһы, 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 w:rsidRPr="00422620">
              <w:rPr>
                <w:sz w:val="16"/>
                <w:szCs w:val="16"/>
                <w:lang w:val="be-BY"/>
              </w:rPr>
              <w:t>ын районы, И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 w:rsidRPr="00422620">
              <w:rPr>
                <w:sz w:val="16"/>
                <w:szCs w:val="16"/>
                <w:lang w:val="be-BY"/>
              </w:rPr>
              <w:t xml:space="preserve">ке 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ансы ауылы, Ү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әк  урамы , 21</w:t>
            </w:r>
          </w:p>
          <w:p w:rsidR="00B47831" w:rsidRPr="00422620" w:rsidRDefault="00B47831" w:rsidP="00DC635A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  Эл.адресы:   </w:t>
            </w:r>
            <w:r w:rsidRPr="00422620">
              <w:rPr>
                <w:sz w:val="16"/>
                <w:szCs w:val="16"/>
              </w:rPr>
              <w:t>adm04sp06@mail.ru</w:t>
            </w:r>
            <w:r w:rsidRPr="00422620"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B47831" w:rsidRPr="00422620" w:rsidRDefault="00B47831" w:rsidP="00DC63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B47831" w:rsidRPr="00422620" w:rsidRDefault="00B47831" w:rsidP="00DC635A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B47831" w:rsidRPr="00422620" w:rsidRDefault="00B47831" w:rsidP="00DC635A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B47831" w:rsidRPr="00422620" w:rsidRDefault="00B47831" w:rsidP="00DC635A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</w:rPr>
              <w:t>Эл</w:t>
            </w:r>
            <w:proofErr w:type="gramStart"/>
            <w:r w:rsidRPr="00422620">
              <w:rPr>
                <w:sz w:val="16"/>
                <w:szCs w:val="16"/>
              </w:rPr>
              <w:t>.</w:t>
            </w:r>
            <w:proofErr w:type="gramEnd"/>
            <w:r w:rsidRPr="00422620">
              <w:rPr>
                <w:sz w:val="16"/>
                <w:szCs w:val="16"/>
              </w:rPr>
              <w:t xml:space="preserve"> </w:t>
            </w:r>
            <w:proofErr w:type="gramStart"/>
            <w:r w:rsidRPr="00422620">
              <w:rPr>
                <w:sz w:val="16"/>
                <w:szCs w:val="16"/>
              </w:rPr>
              <w:t>а</w:t>
            </w:r>
            <w:proofErr w:type="gramEnd"/>
            <w:r w:rsidRPr="00422620">
              <w:rPr>
                <w:sz w:val="16"/>
                <w:szCs w:val="16"/>
              </w:rPr>
              <w:t xml:space="preserve">дрес: </w:t>
            </w:r>
            <w:r w:rsidRPr="00422620"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47831" w:rsidRDefault="00B47831" w:rsidP="00B47831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05pt;margin-top:7.65pt;width:499.5pt;height:.75pt;z-index:1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B47831" w:rsidRDefault="00B47831" w:rsidP="00B47831">
      <w:pPr>
        <w:tabs>
          <w:tab w:val="left" w:pos="5955"/>
        </w:tabs>
        <w:jc w:val="center"/>
      </w:pPr>
    </w:p>
    <w:p w:rsidR="00B47831" w:rsidRPr="0052467E" w:rsidRDefault="00B47831" w:rsidP="00B47831">
      <w:pPr>
        <w:shd w:val="clear" w:color="auto" w:fill="FFFFFF"/>
        <w:rPr>
          <w:rFonts w:eastAsia="MS Mincho"/>
          <w:bCs/>
          <w:color w:val="000000"/>
          <w:spacing w:val="-2"/>
          <w:sz w:val="24"/>
          <w:szCs w:val="24"/>
          <w:lang w:val="be-BY"/>
        </w:rPr>
      </w:pPr>
      <w:r w:rsidRPr="00F575CE">
        <w:rPr>
          <w:rFonts w:eastAsia="MS Mincho"/>
          <w:bCs/>
          <w:color w:val="FF0000"/>
          <w:spacing w:val="-2"/>
          <w:sz w:val="24"/>
          <w:szCs w:val="24"/>
        </w:rPr>
        <w:t xml:space="preserve">                 </w:t>
      </w:r>
      <w:r w:rsidRPr="0052467E">
        <w:rPr>
          <w:rFonts w:eastAsia="MS Mincho"/>
          <w:bCs/>
          <w:color w:val="000000"/>
          <w:spacing w:val="-2"/>
          <w:sz w:val="24"/>
          <w:szCs w:val="24"/>
        </w:rPr>
        <w:t>К</w:t>
      </w:r>
      <w:r w:rsidRPr="0052467E">
        <w:rPr>
          <w:rFonts w:eastAsia="MS Mincho"/>
          <w:bCs/>
          <w:color w:val="000000"/>
          <w:spacing w:val="-2"/>
          <w:sz w:val="24"/>
          <w:szCs w:val="24"/>
          <w:lang w:val="be-BY"/>
        </w:rPr>
        <w:t>АРАР                                                                                    РЕШЕНИЕ</w:t>
      </w:r>
    </w:p>
    <w:p w:rsidR="00B47831" w:rsidRPr="0052467E" w:rsidRDefault="00B47831" w:rsidP="00B47831">
      <w:pPr>
        <w:pStyle w:val="a3"/>
        <w:rPr>
          <w:b/>
          <w:color w:val="000000"/>
          <w:sz w:val="24"/>
          <w:szCs w:val="24"/>
        </w:rPr>
      </w:pPr>
      <w:r w:rsidRPr="0052467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          17 декабрь 201</w:t>
      </w:r>
      <w:r>
        <w:rPr>
          <w:rFonts w:eastAsia="MS Mincho"/>
          <w:bCs/>
          <w:color w:val="000000"/>
          <w:spacing w:val="-2"/>
          <w:sz w:val="24"/>
          <w:szCs w:val="24"/>
          <w:lang w:val="be-BY"/>
        </w:rPr>
        <w:t>4 й                          № 136</w:t>
      </w:r>
      <w:r w:rsidRPr="0052467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                   </w:t>
      </w:r>
      <w:r w:rsidRPr="0052467E">
        <w:rPr>
          <w:color w:val="000000"/>
          <w:sz w:val="24"/>
          <w:szCs w:val="24"/>
        </w:rPr>
        <w:t xml:space="preserve">              17 декабря  </w:t>
      </w:r>
      <w:r w:rsidRPr="0052467E">
        <w:rPr>
          <w:rFonts w:eastAsia="MS Mincho"/>
          <w:bCs/>
          <w:color w:val="000000"/>
          <w:spacing w:val="-2"/>
          <w:sz w:val="24"/>
          <w:szCs w:val="24"/>
          <w:lang w:val="be-BY"/>
        </w:rPr>
        <w:t>201</w:t>
      </w:r>
      <w:r>
        <w:rPr>
          <w:rFonts w:eastAsia="MS Mincho"/>
          <w:bCs/>
          <w:color w:val="000000"/>
          <w:spacing w:val="-2"/>
          <w:sz w:val="24"/>
          <w:szCs w:val="24"/>
          <w:lang w:val="be-BY"/>
        </w:rPr>
        <w:t>4</w:t>
      </w:r>
      <w:r w:rsidRPr="0052467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 года</w:t>
      </w:r>
    </w:p>
    <w:p w:rsidR="0034282D" w:rsidRDefault="0034282D" w:rsidP="001E78AD">
      <w:pPr>
        <w:pStyle w:val="a3"/>
        <w:jc w:val="center"/>
        <w:rPr>
          <w:b/>
        </w:rPr>
      </w:pP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</w:rPr>
        <w:t>О БЮДЖЕТЕ  СЕЛЬСКОГО ПОСЕЛЕНИЯ                       КАЗАНЧИНСКИЙ СЕЛЬСОВЕТ МУНИЦИПАЛЬНОГО РАЙОНА</w:t>
      </w: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34282D" w:rsidRDefault="0034282D" w:rsidP="001E78AD">
      <w:pPr>
        <w:pStyle w:val="a3"/>
        <w:jc w:val="center"/>
        <w:rPr>
          <w:b/>
        </w:rPr>
      </w:pPr>
      <w:r>
        <w:rPr>
          <w:b/>
        </w:rPr>
        <w:t>НА 2015 ГОД  И НА  ПЛАНОВЫЙ ПЕРИОД 2016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 2017 ГОДОВ</w:t>
      </w:r>
    </w:p>
    <w:p w:rsidR="0034282D" w:rsidRDefault="0034282D" w:rsidP="001E78AD">
      <w:pPr>
        <w:pStyle w:val="a3"/>
        <w:ind w:left="720" w:firstLine="720"/>
        <w:jc w:val="center"/>
        <w:rPr>
          <w:b/>
        </w:rPr>
      </w:pPr>
    </w:p>
    <w:p w:rsidR="0034282D" w:rsidRDefault="0034282D" w:rsidP="001E78AD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 район Республики Башкортостан   </w:t>
      </w:r>
      <w:r>
        <w:rPr>
          <w:b/>
        </w:rPr>
        <w:t xml:space="preserve"> РЕШИЛ:</w:t>
      </w:r>
    </w:p>
    <w:p w:rsidR="0034282D" w:rsidRDefault="0034282D" w:rsidP="001E78AD">
      <w:pPr>
        <w:jc w:val="center"/>
        <w:rPr>
          <w:b/>
          <w:sz w:val="28"/>
        </w:rPr>
      </w:pP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 на 2015 год: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1) прогнозируемый  общий объем доходов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в сумме    1956,2 тыс. рублей. </w:t>
      </w:r>
    </w:p>
    <w:p w:rsidR="0034282D" w:rsidRDefault="0034282D" w:rsidP="00E23844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в сумме   1956,2 тыс. рублей.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)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</w:t>
      </w:r>
      <w:r w:rsidR="00B47831">
        <w:rPr>
          <w:szCs w:val="28"/>
        </w:rPr>
        <w:t>ики Башкортостан   в размере 0</w:t>
      </w:r>
      <w:r>
        <w:rPr>
          <w:szCs w:val="28"/>
        </w:rPr>
        <w:t xml:space="preserve"> рублей.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 на плановый период 2016 и 2017 годов: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1) прогнозируемый  общий объем доходов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на 2016 год   в сумме   1909,3 тыс. рублей и на 2017 год в сумме  1907,0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.</w:t>
      </w:r>
    </w:p>
    <w:p w:rsidR="0034282D" w:rsidRDefault="0034282D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   на  2016 год в сумме  1909,3 тыс. рублей, </w:t>
      </w:r>
      <w:r>
        <w:rPr>
          <w:rStyle w:val="a4"/>
          <w:sz w:val="28"/>
        </w:rPr>
        <w:t xml:space="preserve">в том числе </w:t>
      </w:r>
      <w:r>
        <w:rPr>
          <w:rStyle w:val="a4"/>
          <w:sz w:val="28"/>
        </w:rPr>
        <w:lastRenderedPageBreak/>
        <w:t>условно утвержденные расходы в сумме 33,6 тыс. рублей</w:t>
      </w:r>
      <w:r>
        <w:rPr>
          <w:szCs w:val="28"/>
        </w:rPr>
        <w:t xml:space="preserve"> и на 2017 год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сумме 1907,0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  <w:r>
        <w:rPr>
          <w:rStyle w:val="a6"/>
        </w:rPr>
        <w:t xml:space="preserve"> </w:t>
      </w:r>
      <w:r>
        <w:rPr>
          <w:rStyle w:val="a4"/>
          <w:sz w:val="28"/>
        </w:rPr>
        <w:t>в том числе условно утвержденные расходы в сумме  67,3 тыс. рублей.</w:t>
      </w:r>
    </w:p>
    <w:p w:rsidR="0034282D" w:rsidRDefault="0034282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3.1)Утвердить перечень главных администраторов доходов бюджета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1 к настоящему решению.</w:t>
      </w:r>
    </w:p>
    <w:p w:rsidR="0034282D" w:rsidRDefault="0034282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согласно приложению 2 к настоящему решению.</w:t>
      </w:r>
    </w:p>
    <w:p w:rsidR="0034282D" w:rsidRDefault="0034282D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1) </w:t>
      </w:r>
      <w:r>
        <w:rPr>
          <w:rStyle w:val="a4"/>
          <w:sz w:val="28"/>
        </w:rPr>
        <w:t xml:space="preserve">на 2015 год согласно приложению </w:t>
      </w:r>
      <w:r>
        <w:rPr>
          <w:szCs w:val="28"/>
        </w:rPr>
        <w:t>3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</w:pPr>
      <w:r>
        <w:rPr>
          <w:rStyle w:val="a4"/>
          <w:sz w:val="28"/>
        </w:rPr>
        <w:t xml:space="preserve">2) на плановый период 2016 и 2017 годов согласно приложению 4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34282D" w:rsidRDefault="0034282D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 в порядке, установленном  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>
        <w:rPr>
          <w:szCs w:val="28"/>
        </w:rPr>
        <w:t xml:space="preserve">6.1)Утвердить в пределах общего объема расходов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1.1) </w:t>
      </w:r>
      <w:r>
        <w:rPr>
          <w:rStyle w:val="a4"/>
          <w:sz w:val="28"/>
        </w:rPr>
        <w:t>на 2015 год согласно приложению 5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rStyle w:val="a4"/>
          <w:sz w:val="28"/>
        </w:rPr>
        <w:t xml:space="preserve"> 1.2) на плановый период 2016 и 2017 годов согласно приложению 6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по целевым статьям</w:t>
      </w:r>
      <w:r w:rsidRPr="00025CAF">
        <w:rPr>
          <w:sz w:val="28"/>
          <w:szCs w:val="28"/>
        </w:rPr>
        <w:t xml:space="preserve">  (государственным и муниципальным программам и </w:t>
      </w:r>
      <w:proofErr w:type="spellStart"/>
      <w:r w:rsidRPr="00025CAF">
        <w:rPr>
          <w:sz w:val="28"/>
          <w:szCs w:val="28"/>
        </w:rPr>
        <w:t>непрограммным</w:t>
      </w:r>
      <w:proofErr w:type="spellEnd"/>
      <w:r w:rsidRPr="00025CAF">
        <w:rPr>
          <w:sz w:val="28"/>
          <w:szCs w:val="28"/>
        </w:rPr>
        <w:t xml:space="preserve"> направлениям деятельности)</w:t>
      </w:r>
      <w:r w:rsidRPr="00025CAF">
        <w:rPr>
          <w:color w:val="000000"/>
          <w:sz w:val="28"/>
        </w:rPr>
        <w:t xml:space="preserve"> </w:t>
      </w:r>
      <w:r w:rsidRPr="00025CAF">
        <w:rPr>
          <w:sz w:val="28"/>
          <w:szCs w:val="28"/>
        </w:rPr>
        <w:t>группам видов расходов классификации расходов бюджетов</w:t>
      </w:r>
      <w:proofErr w:type="gramStart"/>
      <w:r w:rsidRPr="00025CAF">
        <w:rPr>
          <w:sz w:val="28"/>
          <w:szCs w:val="28"/>
        </w:rPr>
        <w:t xml:space="preserve"> :</w:t>
      </w:r>
      <w:proofErr w:type="gramEnd"/>
      <w:r w:rsidRPr="00025CAF">
        <w:rPr>
          <w:sz w:val="28"/>
          <w:szCs w:val="28"/>
        </w:rPr>
        <w:t xml:space="preserve"> 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>на 201</w:t>
      </w:r>
      <w:r>
        <w:rPr>
          <w:color w:val="000000"/>
          <w:sz w:val="28"/>
        </w:rPr>
        <w:t>5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34282D" w:rsidRPr="00025CAF" w:rsidRDefault="0034282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 на плановый период 201</w:t>
      </w:r>
      <w:r>
        <w:rPr>
          <w:color w:val="000000"/>
          <w:sz w:val="28"/>
        </w:rPr>
        <w:t>6</w:t>
      </w:r>
      <w:r w:rsidRPr="00025CAF">
        <w:rPr>
          <w:color w:val="000000"/>
          <w:sz w:val="28"/>
        </w:rPr>
        <w:t xml:space="preserve"> и 201</w:t>
      </w:r>
      <w:r>
        <w:rPr>
          <w:color w:val="000000"/>
          <w:sz w:val="28"/>
        </w:rPr>
        <w:t>7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34282D" w:rsidRDefault="0034282D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3)Утвердить ведомственную структуру расходов бюджета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34282D" w:rsidRDefault="0034282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3.1) </w:t>
      </w:r>
      <w:r>
        <w:rPr>
          <w:rStyle w:val="a4"/>
          <w:sz w:val="28"/>
        </w:rPr>
        <w:t>на 2015 год согласно приложению 9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34282D" w:rsidRDefault="0034282D" w:rsidP="001E78AD">
      <w:pPr>
        <w:pStyle w:val="a5"/>
        <w:jc w:val="both"/>
        <w:rPr>
          <w:rFonts w:ascii="Times New Roman" w:hAnsi="Times New Roman"/>
          <w:szCs w:val="28"/>
        </w:rPr>
      </w:pPr>
      <w:r>
        <w:rPr>
          <w:rStyle w:val="a4"/>
          <w:sz w:val="28"/>
        </w:rPr>
        <w:t xml:space="preserve">     3.2) на плановый период 2016 и 2017 годов согласно приложению 10 к </w:t>
      </w:r>
      <w:r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2015 год и на плановый период 2016 и 2017 годов,    а также сокращающие его доходную базу, подлежат исполнению при изыскании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Башкортостан,   при условии внесения соответствующих изменений в настоящее решение.</w:t>
      </w:r>
      <w:proofErr w:type="gramEnd"/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2015 год и на плановый период 2016 и 2017 годов</w:t>
      </w:r>
      <w:r w:rsidR="00B478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2015-2017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47831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   муниципальных контрактов </w:t>
      </w:r>
      <w:r>
        <w:rPr>
          <w:rFonts w:ascii="Times New Roman" w:hAnsi="Times New Roman"/>
          <w:sz w:val="28"/>
          <w:szCs w:val="28"/>
        </w:rPr>
        <w:lastRenderedPageBreak/>
        <w:t>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34282D" w:rsidRPr="00E23844" w:rsidRDefault="0034282D" w:rsidP="009E4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  из бюджета муниципального района  в 2015 году в сумме  1703,0 тыс. рублей,   в 2016 году  в сумме  1635,7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и в 2017 году  </w:t>
      </w:r>
      <w:bookmarkStart w:id="0" w:name="_GoBack"/>
      <w:bookmarkEnd w:id="0"/>
      <w:r>
        <w:rPr>
          <w:sz w:val="28"/>
          <w:szCs w:val="28"/>
        </w:rPr>
        <w:t>1619,8 тыс.рублей.</w:t>
      </w:r>
      <w:r>
        <w:rPr>
          <w:szCs w:val="28"/>
        </w:rPr>
        <w:t xml:space="preserve">          </w:t>
      </w:r>
    </w:p>
    <w:p w:rsidR="0034282D" w:rsidRDefault="0034282D" w:rsidP="001E78AD">
      <w:pPr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10.</w:t>
      </w:r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sz w:val="28"/>
          <w:szCs w:val="28"/>
        </w:rPr>
        <w:t xml:space="preserve">по состоянию на 1 января 2015 года, в полном объеме (за исключением целевых средств)  направляются администрацией сельского поселения </w:t>
      </w:r>
      <w:proofErr w:type="spellStart"/>
      <w:r w:rsidRPr="00FB2EC8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B47831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</w:t>
      </w:r>
      <w:proofErr w:type="gramEnd"/>
      <w:r>
        <w:rPr>
          <w:sz w:val="28"/>
          <w:szCs w:val="28"/>
        </w:rPr>
        <w:t xml:space="preserve"> Башкортостан.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11.Данное решение вступает в силу с 1 января 2015 года. Подлежит опубликованию после его принятия и подписания в установленном порядке.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82D" w:rsidRDefault="0034282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82D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34282D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2EC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282D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</w:p>
    <w:p w:rsidR="0034282D" w:rsidRDefault="0034282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34282D" w:rsidRDefault="0034282D" w:rsidP="001E78A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/ </w:t>
      </w:r>
      <w:proofErr w:type="spellStart"/>
      <w:r>
        <w:rPr>
          <w:sz w:val="28"/>
          <w:szCs w:val="28"/>
        </w:rPr>
        <w:t>Киямов</w:t>
      </w:r>
      <w:proofErr w:type="spellEnd"/>
      <w:r>
        <w:rPr>
          <w:sz w:val="28"/>
          <w:szCs w:val="28"/>
        </w:rPr>
        <w:t xml:space="preserve"> Р.Т. /</w:t>
      </w:r>
      <w:r>
        <w:rPr>
          <w:sz w:val="28"/>
          <w:szCs w:val="28"/>
        </w:rPr>
        <w:tab/>
      </w:r>
    </w:p>
    <w:p w:rsidR="0034282D" w:rsidRDefault="0034282D"/>
    <w:sectPr w:rsidR="0034282D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72602"/>
    <w:rsid w:val="0009127F"/>
    <w:rsid w:val="00110873"/>
    <w:rsid w:val="001B6655"/>
    <w:rsid w:val="001E78AD"/>
    <w:rsid w:val="001F4152"/>
    <w:rsid w:val="00260541"/>
    <w:rsid w:val="002A6966"/>
    <w:rsid w:val="0034282D"/>
    <w:rsid w:val="003720B7"/>
    <w:rsid w:val="003A4826"/>
    <w:rsid w:val="0041341E"/>
    <w:rsid w:val="00455478"/>
    <w:rsid w:val="00513AAE"/>
    <w:rsid w:val="00562E42"/>
    <w:rsid w:val="005D417D"/>
    <w:rsid w:val="005F4AC2"/>
    <w:rsid w:val="00642086"/>
    <w:rsid w:val="006C704B"/>
    <w:rsid w:val="006E1A0F"/>
    <w:rsid w:val="006E38BD"/>
    <w:rsid w:val="006F34DF"/>
    <w:rsid w:val="00720145"/>
    <w:rsid w:val="00736184"/>
    <w:rsid w:val="007E3EDF"/>
    <w:rsid w:val="00827D80"/>
    <w:rsid w:val="009E4642"/>
    <w:rsid w:val="00A40100"/>
    <w:rsid w:val="00AD199F"/>
    <w:rsid w:val="00B47831"/>
    <w:rsid w:val="00BA6E7E"/>
    <w:rsid w:val="00BB2009"/>
    <w:rsid w:val="00C03BB6"/>
    <w:rsid w:val="00CA46B8"/>
    <w:rsid w:val="00D5072E"/>
    <w:rsid w:val="00D82327"/>
    <w:rsid w:val="00D863BF"/>
    <w:rsid w:val="00E21072"/>
    <w:rsid w:val="00E23844"/>
    <w:rsid w:val="00E31C2F"/>
    <w:rsid w:val="00E32F76"/>
    <w:rsid w:val="00E63011"/>
    <w:rsid w:val="00E7261C"/>
    <w:rsid w:val="00E76BD4"/>
    <w:rsid w:val="00FB2EC8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7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8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1485</Words>
  <Characters>8470</Characters>
  <Application>Microsoft Office Word</Application>
  <DocSecurity>0</DocSecurity>
  <Lines>70</Lines>
  <Paragraphs>19</Paragraphs>
  <ScaleCrop>false</ScaleCrop>
  <Company>Home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41</cp:lastModifiedBy>
  <cp:revision>25</cp:revision>
  <cp:lastPrinted>2014-12-17T10:29:00Z</cp:lastPrinted>
  <dcterms:created xsi:type="dcterms:W3CDTF">2013-12-16T06:23:00Z</dcterms:created>
  <dcterms:modified xsi:type="dcterms:W3CDTF">2014-12-17T10:29:00Z</dcterms:modified>
</cp:coreProperties>
</file>